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C" w:rsidRPr="00115AD7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4"/>
          <w:szCs w:val="26"/>
          <w:u w:val="single"/>
        </w:rPr>
      </w:pPr>
      <w:r w:rsidRPr="00115AD7">
        <w:rPr>
          <w:rFonts w:ascii="PT Astra Serif" w:hAnsi="PT Astra Serif"/>
          <w:b/>
          <w:sz w:val="24"/>
          <w:szCs w:val="26"/>
          <w:u w:val="single"/>
        </w:rPr>
        <w:t xml:space="preserve">Уведомление </w:t>
      </w:r>
    </w:p>
    <w:p w:rsidR="00CC422C" w:rsidRPr="00115AD7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4"/>
          <w:szCs w:val="26"/>
          <w:u w:val="single"/>
        </w:rPr>
      </w:pPr>
      <w:r w:rsidRPr="00115AD7">
        <w:rPr>
          <w:rFonts w:ascii="PT Astra Serif" w:hAnsi="PT Astra Serif"/>
          <w:b/>
          <w:sz w:val="24"/>
          <w:szCs w:val="26"/>
          <w:u w:val="single"/>
        </w:rPr>
        <w:t xml:space="preserve">о проведении осмотра Комиссией </w:t>
      </w:r>
    </w:p>
    <w:p w:rsidR="00CC422C" w:rsidRPr="00115AD7" w:rsidRDefault="00CC422C" w:rsidP="00F922F8">
      <w:pPr>
        <w:spacing w:after="0" w:line="269" w:lineRule="auto"/>
        <w:jc w:val="center"/>
        <w:rPr>
          <w:rFonts w:ascii="PT Astra Serif" w:hAnsi="PT Astra Serif"/>
          <w:b/>
          <w:sz w:val="24"/>
          <w:szCs w:val="26"/>
        </w:rPr>
      </w:pPr>
      <w:r w:rsidRPr="00115AD7">
        <w:rPr>
          <w:rFonts w:ascii="PT Astra Serif" w:hAnsi="PT Astra Serif"/>
          <w:b/>
          <w:sz w:val="24"/>
          <w:szCs w:val="26"/>
        </w:rPr>
        <w:t xml:space="preserve">по осмотру зданий, сооружений </w:t>
      </w:r>
    </w:p>
    <w:p w:rsidR="00CC422C" w:rsidRPr="00115AD7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4"/>
          <w:szCs w:val="26"/>
        </w:rPr>
      </w:pPr>
      <w:r w:rsidRPr="00115AD7">
        <w:rPr>
          <w:rFonts w:ascii="PT Astra Serif" w:hAnsi="PT Astra Serif"/>
          <w:b/>
          <w:sz w:val="24"/>
          <w:szCs w:val="26"/>
        </w:rPr>
        <w:t xml:space="preserve">при проведении мероприятий по выявлению </w:t>
      </w:r>
    </w:p>
    <w:p w:rsidR="00CC422C" w:rsidRPr="00115AD7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4"/>
          <w:szCs w:val="26"/>
        </w:rPr>
      </w:pPr>
      <w:r w:rsidRPr="00115AD7">
        <w:rPr>
          <w:rFonts w:ascii="PT Astra Serif" w:hAnsi="PT Astra Serif"/>
          <w:b/>
          <w:sz w:val="24"/>
          <w:szCs w:val="26"/>
        </w:rPr>
        <w:t>правообладателей ранее учтённых объектов недвижимости</w:t>
      </w:r>
    </w:p>
    <w:p w:rsidR="00CC422C" w:rsidRPr="00115AD7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4"/>
          <w:szCs w:val="26"/>
        </w:rPr>
      </w:pPr>
      <w:r w:rsidRPr="00115AD7">
        <w:rPr>
          <w:rFonts w:ascii="PT Astra Serif" w:hAnsi="PT Astra Serif"/>
          <w:b/>
          <w:sz w:val="24"/>
          <w:szCs w:val="26"/>
        </w:rPr>
        <w:t xml:space="preserve">на территории Курчатовского района города Челябинска </w:t>
      </w:r>
      <w:r w:rsidR="00B358D5" w:rsidRPr="00115AD7">
        <w:rPr>
          <w:rFonts w:ascii="PT Astra Serif" w:hAnsi="PT Astra Serif"/>
          <w:b/>
          <w:sz w:val="24"/>
          <w:szCs w:val="26"/>
          <w:u w:val="single"/>
        </w:rPr>
        <w:t>в</w:t>
      </w:r>
      <w:r w:rsidRPr="00115AD7">
        <w:rPr>
          <w:rFonts w:ascii="PT Astra Serif" w:hAnsi="PT Astra Serif"/>
          <w:b/>
          <w:sz w:val="24"/>
          <w:szCs w:val="26"/>
          <w:u w:val="single"/>
        </w:rPr>
        <w:t xml:space="preserve"> 2024 год</w:t>
      </w:r>
      <w:r w:rsidR="00B358D5" w:rsidRPr="00115AD7">
        <w:rPr>
          <w:rFonts w:ascii="PT Astra Serif" w:hAnsi="PT Astra Serif"/>
          <w:b/>
          <w:sz w:val="24"/>
          <w:szCs w:val="26"/>
          <w:u w:val="single"/>
        </w:rPr>
        <w:t>у</w:t>
      </w:r>
    </w:p>
    <w:p w:rsidR="00CC422C" w:rsidRPr="00AF0692" w:rsidRDefault="00CC422C" w:rsidP="00115AD7">
      <w:pPr>
        <w:spacing w:after="0" w:line="269" w:lineRule="auto"/>
        <w:jc w:val="both"/>
        <w:rPr>
          <w:rFonts w:ascii="PT Astra Serif" w:hAnsi="PT Astra Serif"/>
          <w:sz w:val="26"/>
          <w:szCs w:val="26"/>
        </w:rPr>
      </w:pPr>
    </w:p>
    <w:p w:rsidR="0048797D" w:rsidRDefault="00CC422C" w:rsidP="00CD5323">
      <w:pPr>
        <w:spacing w:after="0" w:line="269" w:lineRule="auto"/>
        <w:ind w:firstLine="709"/>
        <w:jc w:val="both"/>
        <w:rPr>
          <w:rFonts w:ascii="PT Astra Serif" w:hAnsi="PT Astra Serif"/>
          <w:sz w:val="24"/>
          <w:szCs w:val="26"/>
        </w:rPr>
      </w:pPr>
      <w:r w:rsidRPr="00115AD7">
        <w:rPr>
          <w:rFonts w:ascii="PT Astra Serif" w:hAnsi="PT Astra Serif"/>
          <w:sz w:val="24"/>
          <w:szCs w:val="26"/>
        </w:rPr>
        <w:t>Администрация Курчатовского района уведомляет, что на территории Курчатовского</w:t>
      </w:r>
      <w:r w:rsidR="00253BE4" w:rsidRPr="00115AD7">
        <w:rPr>
          <w:rFonts w:ascii="PT Astra Serif" w:hAnsi="PT Astra Serif"/>
          <w:sz w:val="24"/>
          <w:szCs w:val="26"/>
        </w:rPr>
        <w:t xml:space="preserve"> района города Челябинска в 2024</w:t>
      </w:r>
      <w:r w:rsidRPr="00115AD7">
        <w:rPr>
          <w:rFonts w:ascii="PT Astra Serif" w:hAnsi="PT Astra Serif"/>
          <w:sz w:val="24"/>
          <w:szCs w:val="26"/>
        </w:rPr>
        <w:t xml:space="preserve"> году Комиссией проводится осмотр в отношении ранее учтённых объектов недвижимости согласно графику (с 9.00 до 12.00 часов):</w:t>
      </w:r>
    </w:p>
    <w:p w:rsidR="00115AD7" w:rsidRPr="00115AD7" w:rsidRDefault="00115AD7" w:rsidP="00CD5323">
      <w:pPr>
        <w:spacing w:after="0" w:line="269" w:lineRule="auto"/>
        <w:ind w:firstLine="709"/>
        <w:jc w:val="both"/>
        <w:rPr>
          <w:rFonts w:ascii="PT Astra Serif" w:hAnsi="PT Astra Serif"/>
          <w:sz w:val="24"/>
          <w:szCs w:val="26"/>
        </w:rPr>
      </w:pPr>
    </w:p>
    <w:p w:rsidR="00DC2AB8" w:rsidRPr="00CD5323" w:rsidRDefault="00DC2AB8" w:rsidP="00CD5323">
      <w:pPr>
        <w:ind w:right="175"/>
        <w:jc w:val="center"/>
        <w:rPr>
          <w:sz w:val="24"/>
          <w:szCs w:val="24"/>
        </w:rPr>
      </w:pPr>
      <w:r w:rsidRPr="00187919">
        <w:rPr>
          <w:sz w:val="24"/>
          <w:szCs w:val="24"/>
        </w:rPr>
        <w:t xml:space="preserve">Перечень </w:t>
      </w:r>
      <w:r w:rsidRPr="00115AD7">
        <w:rPr>
          <w:rFonts w:ascii="PT Astra Serif" w:hAnsi="PT Astra Serif"/>
          <w:sz w:val="24"/>
          <w:szCs w:val="24"/>
        </w:rPr>
        <w:t>объектов</w:t>
      </w:r>
      <w:r w:rsidR="00B358D5">
        <w:rPr>
          <w:sz w:val="24"/>
          <w:szCs w:val="24"/>
        </w:rPr>
        <w:t xml:space="preserve"> и планируемые даты осмотра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546"/>
        <w:gridCol w:w="4394"/>
      </w:tblGrid>
      <w:tr w:rsidR="00DC2AB8" w:rsidRPr="001B18DE" w:rsidTr="001B18DE">
        <w:trPr>
          <w:trHeight w:val="446"/>
        </w:trPr>
        <w:tc>
          <w:tcPr>
            <w:tcW w:w="567" w:type="dxa"/>
            <w:tcBorders>
              <w:bottom w:val="single" w:sz="4" w:space="0" w:color="auto"/>
            </w:tcBorders>
          </w:tcPr>
          <w:p w:rsidR="00DC2AB8" w:rsidRPr="001B18DE" w:rsidRDefault="00DC2AB8" w:rsidP="0010353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2AB8" w:rsidRPr="001B18DE" w:rsidRDefault="00DC2AB8" w:rsidP="0010353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1B18DE" w:rsidRDefault="00DC2AB8" w:rsidP="0010353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1B18DE" w:rsidRDefault="00DC2AB8" w:rsidP="0010353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0000"/>
                <w:sz w:val="24"/>
                <w:szCs w:val="24"/>
              </w:rPr>
              <w:t>Адрес</w:t>
            </w:r>
          </w:p>
        </w:tc>
      </w:tr>
      <w:tr w:rsidR="006A02A6" w:rsidRPr="001B18DE" w:rsidTr="001B18DE">
        <w:trPr>
          <w:trHeight w:val="333"/>
        </w:trPr>
        <w:tc>
          <w:tcPr>
            <w:tcW w:w="567" w:type="dxa"/>
            <w:tcBorders>
              <w:right w:val="nil"/>
            </w:tcBorders>
          </w:tcPr>
          <w:p w:rsidR="006A02A6" w:rsidRPr="001B18DE" w:rsidRDefault="006A02A6" w:rsidP="00B358D5">
            <w:pPr>
              <w:spacing w:after="0" w:line="240" w:lineRule="auto"/>
              <w:ind w:left="36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A02A6" w:rsidRPr="001B18DE" w:rsidRDefault="006A02A6" w:rsidP="0010353E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35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02A6" w:rsidRPr="001B18DE" w:rsidRDefault="00115AD7" w:rsidP="00F922F8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                                        </w:t>
            </w:r>
            <w:r w:rsidR="001B18DE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                 </w:t>
            </w:r>
            <w:r w:rsidR="00F922F8">
              <w:rPr>
                <w:rFonts w:ascii="PT Astra Serif" w:hAnsi="PT Astra Serif"/>
                <w:color w:val="FF0000"/>
                <w:sz w:val="24"/>
                <w:szCs w:val="24"/>
              </w:rPr>
              <w:t>10</w:t>
            </w:r>
            <w:bookmarkStart w:id="0" w:name="_GoBack"/>
            <w:bookmarkEnd w:id="0"/>
            <w:r w:rsidR="00CD5323" w:rsidRPr="001B18DE">
              <w:rPr>
                <w:rFonts w:ascii="PT Astra Serif" w:hAnsi="PT Astra Serif"/>
                <w:color w:val="FF0000"/>
                <w:sz w:val="24"/>
                <w:szCs w:val="24"/>
              </w:rPr>
              <w:t>.06</w:t>
            </w:r>
            <w:r w:rsidR="00F62F99" w:rsidRPr="001B18DE">
              <w:rPr>
                <w:rFonts w:ascii="PT Astra Serif" w:hAnsi="PT Astra Serif"/>
                <w:color w:val="FF0000"/>
                <w:sz w:val="24"/>
                <w:szCs w:val="24"/>
              </w:rPr>
              <w:t>.2024</w:t>
            </w:r>
          </w:p>
        </w:tc>
        <w:tc>
          <w:tcPr>
            <w:tcW w:w="4394" w:type="dxa"/>
            <w:tcBorders>
              <w:left w:val="nil"/>
            </w:tcBorders>
            <w:shd w:val="clear" w:color="auto" w:fill="auto"/>
            <w:vAlign w:val="center"/>
          </w:tcPr>
          <w:p w:rsidR="006A02A6" w:rsidRPr="001B18DE" w:rsidRDefault="006A02A6" w:rsidP="0010353E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  <w:tr w:rsidR="00CD5323" w:rsidRPr="001B18DE" w:rsidTr="001B18DE">
        <w:trPr>
          <w:trHeight w:val="425"/>
        </w:trPr>
        <w:tc>
          <w:tcPr>
            <w:tcW w:w="567" w:type="dxa"/>
          </w:tcPr>
          <w:p w:rsidR="00CD5323" w:rsidRPr="001B18DE" w:rsidRDefault="00115AD7" w:rsidP="00115A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74:36:0000000:8149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г. Челябинск, ул. </w:t>
            </w:r>
            <w:proofErr w:type="gramStart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64</w:t>
            </w:r>
          </w:p>
        </w:tc>
      </w:tr>
      <w:tr w:rsidR="00CD5323" w:rsidRPr="001B18DE" w:rsidTr="001B18DE">
        <w:trPr>
          <w:trHeight w:val="375"/>
        </w:trPr>
        <w:tc>
          <w:tcPr>
            <w:tcW w:w="567" w:type="dxa"/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74:36:0703009:154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г. Челя</w:t>
            </w:r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бинск, ул. </w:t>
            </w:r>
            <w:proofErr w:type="gramStart"/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57а</w:t>
            </w:r>
          </w:p>
        </w:tc>
      </w:tr>
      <w:tr w:rsidR="00CD5323" w:rsidRPr="001B18DE" w:rsidTr="001B18DE">
        <w:trPr>
          <w:trHeight w:val="324"/>
        </w:trPr>
        <w:tc>
          <w:tcPr>
            <w:tcW w:w="567" w:type="dxa"/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74:36:0703009:150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г. Чел</w:t>
            </w:r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ябинск, ул. </w:t>
            </w:r>
            <w:proofErr w:type="gramStart"/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54</w:t>
            </w:r>
          </w:p>
        </w:tc>
      </w:tr>
      <w:tr w:rsidR="00CD5323" w:rsidRPr="001B18DE" w:rsidTr="001B18DE">
        <w:trPr>
          <w:trHeight w:val="274"/>
        </w:trPr>
        <w:tc>
          <w:tcPr>
            <w:tcW w:w="567" w:type="dxa"/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74:36:0703009:151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г. Чел</w:t>
            </w:r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ябинск, ул. </w:t>
            </w:r>
            <w:proofErr w:type="gramStart"/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="00115AD7"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54</w:t>
            </w:r>
          </w:p>
        </w:tc>
      </w:tr>
      <w:tr w:rsidR="00CD5323" w:rsidRPr="001B18DE" w:rsidTr="001B18DE">
        <w:trPr>
          <w:trHeight w:val="508"/>
        </w:trPr>
        <w:tc>
          <w:tcPr>
            <w:tcW w:w="567" w:type="dxa"/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74:36:0703009:143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г. Челябинск, ул. </w:t>
            </w:r>
            <w:proofErr w:type="gramStart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44</w:t>
            </w:r>
          </w:p>
        </w:tc>
      </w:tr>
      <w:tr w:rsidR="00CD5323" w:rsidRPr="001B18DE" w:rsidTr="001B18DE">
        <w:trPr>
          <w:trHeight w:val="417"/>
        </w:trPr>
        <w:tc>
          <w:tcPr>
            <w:tcW w:w="567" w:type="dxa"/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74:36:0703009:134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г. Челябинск, ул. </w:t>
            </w:r>
            <w:proofErr w:type="gramStart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31</w:t>
            </w:r>
          </w:p>
        </w:tc>
      </w:tr>
      <w:tr w:rsidR="00CD5323" w:rsidRPr="001B18DE" w:rsidTr="001B18DE">
        <w:trPr>
          <w:trHeight w:val="367"/>
        </w:trPr>
        <w:tc>
          <w:tcPr>
            <w:tcW w:w="567" w:type="dxa"/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74:36:0703009:133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г. Челябинск, ул. </w:t>
            </w:r>
            <w:proofErr w:type="gramStart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29</w:t>
            </w:r>
          </w:p>
        </w:tc>
      </w:tr>
      <w:tr w:rsidR="00CD5323" w:rsidRPr="001B18DE" w:rsidTr="001B18DE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74:36:0000000:8151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Челябинская область, г. Челябинск, ул. Новгородская, д. 60</w:t>
            </w:r>
          </w:p>
        </w:tc>
      </w:tr>
      <w:tr w:rsidR="00CD5323" w:rsidRPr="001B18DE" w:rsidTr="001B18DE">
        <w:trPr>
          <w:trHeight w:val="427"/>
        </w:trPr>
        <w:tc>
          <w:tcPr>
            <w:tcW w:w="567" w:type="dxa"/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74:36:0000000:8150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г. Челябинск, ул. </w:t>
            </w:r>
            <w:proofErr w:type="gramStart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74</w:t>
            </w:r>
          </w:p>
        </w:tc>
      </w:tr>
      <w:tr w:rsidR="00CD5323" w:rsidRPr="001B18DE" w:rsidTr="001B18DE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74:36:0703009:213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г. Челябинск, ул. Новгородская, д. 45</w:t>
            </w:r>
            <w:proofErr w:type="gramStart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/А</w:t>
            </w:r>
            <w:proofErr w:type="gramEnd"/>
          </w:p>
        </w:tc>
      </w:tr>
      <w:tr w:rsidR="00CD5323" w:rsidRPr="001B18DE" w:rsidTr="001B18DE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</w:tcPr>
          <w:p w:rsidR="00CD5323" w:rsidRPr="001B18DE" w:rsidRDefault="00115AD7" w:rsidP="00115AD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18DE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Здание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323" w:rsidRPr="001B18DE" w:rsidRDefault="00CD5323" w:rsidP="00BC2562">
            <w:pPr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74:36:0703014:95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5323" w:rsidRPr="001B18DE" w:rsidRDefault="00CD5323" w:rsidP="00BC2562">
            <w:pPr>
              <w:rPr>
                <w:rFonts w:ascii="PT Astra Serif" w:hAnsi="PT Astra Serif"/>
                <w:color w:val="00B050"/>
                <w:sz w:val="24"/>
                <w:szCs w:val="24"/>
              </w:rPr>
            </w:pPr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 xml:space="preserve">г. Челябинск, ул. </w:t>
            </w:r>
            <w:proofErr w:type="gramStart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Новгородская</w:t>
            </w:r>
            <w:proofErr w:type="gramEnd"/>
            <w:r w:rsidRPr="001B18DE">
              <w:rPr>
                <w:rFonts w:ascii="PT Astra Serif" w:hAnsi="PT Astra Serif"/>
                <w:color w:val="00B050"/>
                <w:sz w:val="24"/>
                <w:szCs w:val="24"/>
              </w:rPr>
              <w:t>, д. 79</w:t>
            </w:r>
          </w:p>
        </w:tc>
      </w:tr>
    </w:tbl>
    <w:p w:rsidR="00F00A28" w:rsidRPr="00B6219A" w:rsidRDefault="00F00A28"/>
    <w:sectPr w:rsidR="00F00A28" w:rsidRPr="00B6219A" w:rsidSect="00621D23">
      <w:headerReference w:type="default" r:id="rId8"/>
      <w:headerReference w:type="firs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40" w:rsidRDefault="00A53840">
      <w:pPr>
        <w:spacing w:after="0" w:line="240" w:lineRule="auto"/>
      </w:pPr>
      <w:r>
        <w:separator/>
      </w:r>
    </w:p>
  </w:endnote>
  <w:endnote w:type="continuationSeparator" w:id="0">
    <w:p w:rsidR="00A53840" w:rsidRDefault="00A5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40" w:rsidRDefault="00A53840">
      <w:pPr>
        <w:spacing w:after="0" w:line="240" w:lineRule="auto"/>
      </w:pPr>
      <w:r>
        <w:separator/>
      </w:r>
    </w:p>
  </w:footnote>
  <w:footnote w:type="continuationSeparator" w:id="0">
    <w:p w:rsidR="00A53840" w:rsidRDefault="00A5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872612"/>
      <w:docPartObj>
        <w:docPartGallery w:val="Page Numbers (Top of Page)"/>
        <w:docPartUnique/>
      </w:docPartObj>
    </w:sdtPr>
    <w:sdtEndPr/>
    <w:sdtContent>
      <w:p w:rsidR="00621D23" w:rsidRDefault="00621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D7">
          <w:rPr>
            <w:noProof/>
          </w:rPr>
          <w:t>2</w:t>
        </w:r>
        <w:r>
          <w:fldChar w:fldCharType="end"/>
        </w:r>
      </w:p>
    </w:sdtContent>
  </w:sdt>
  <w:p w:rsidR="00621D23" w:rsidRDefault="00621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DA" w:rsidRDefault="00574BDA">
    <w:pPr>
      <w:pStyle w:val="a3"/>
      <w:jc w:val="center"/>
    </w:pPr>
  </w:p>
  <w:p w:rsidR="0010353E" w:rsidRDefault="00103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9A"/>
    <w:multiLevelType w:val="hybridMultilevel"/>
    <w:tmpl w:val="4734E35A"/>
    <w:lvl w:ilvl="0" w:tplc="1B200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DC6B49"/>
    <w:multiLevelType w:val="hybridMultilevel"/>
    <w:tmpl w:val="287A55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F291BCE"/>
    <w:multiLevelType w:val="hybridMultilevel"/>
    <w:tmpl w:val="EEC8077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150D4"/>
    <w:multiLevelType w:val="hybridMultilevel"/>
    <w:tmpl w:val="2BE2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57465"/>
    <w:multiLevelType w:val="hybridMultilevel"/>
    <w:tmpl w:val="BE787D5A"/>
    <w:lvl w:ilvl="0" w:tplc="1494D8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C1E253B"/>
    <w:multiLevelType w:val="hybridMultilevel"/>
    <w:tmpl w:val="1AEAC322"/>
    <w:lvl w:ilvl="0" w:tplc="72361DC6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5BE73E4"/>
    <w:multiLevelType w:val="hybridMultilevel"/>
    <w:tmpl w:val="7860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B8"/>
    <w:rsid w:val="0004327F"/>
    <w:rsid w:val="000C56F8"/>
    <w:rsid w:val="000E6324"/>
    <w:rsid w:val="0010353E"/>
    <w:rsid w:val="00115AD7"/>
    <w:rsid w:val="001B18C0"/>
    <w:rsid w:val="001B18DE"/>
    <w:rsid w:val="002404FC"/>
    <w:rsid w:val="00253BE4"/>
    <w:rsid w:val="00285111"/>
    <w:rsid w:val="0031397E"/>
    <w:rsid w:val="00346210"/>
    <w:rsid w:val="00347468"/>
    <w:rsid w:val="003B0140"/>
    <w:rsid w:val="003E65DA"/>
    <w:rsid w:val="004758F6"/>
    <w:rsid w:val="0048797D"/>
    <w:rsid w:val="005456B0"/>
    <w:rsid w:val="00574BDA"/>
    <w:rsid w:val="005E25E3"/>
    <w:rsid w:val="005F02D4"/>
    <w:rsid w:val="005F0CA8"/>
    <w:rsid w:val="00621D23"/>
    <w:rsid w:val="00673E48"/>
    <w:rsid w:val="00691AD1"/>
    <w:rsid w:val="006A02A6"/>
    <w:rsid w:val="006D0A3A"/>
    <w:rsid w:val="006E538A"/>
    <w:rsid w:val="006F6AEE"/>
    <w:rsid w:val="006F6D11"/>
    <w:rsid w:val="0077074A"/>
    <w:rsid w:val="007F6318"/>
    <w:rsid w:val="008F7BB0"/>
    <w:rsid w:val="00904422"/>
    <w:rsid w:val="00922C47"/>
    <w:rsid w:val="00926E35"/>
    <w:rsid w:val="009E0655"/>
    <w:rsid w:val="00A4428A"/>
    <w:rsid w:val="00A51D6E"/>
    <w:rsid w:val="00A53840"/>
    <w:rsid w:val="00A76AA5"/>
    <w:rsid w:val="00B358D5"/>
    <w:rsid w:val="00B6219A"/>
    <w:rsid w:val="00BD7993"/>
    <w:rsid w:val="00BE569E"/>
    <w:rsid w:val="00C454B4"/>
    <w:rsid w:val="00C525C9"/>
    <w:rsid w:val="00C55DC3"/>
    <w:rsid w:val="00C626A6"/>
    <w:rsid w:val="00C63A87"/>
    <w:rsid w:val="00CC422C"/>
    <w:rsid w:val="00CD5323"/>
    <w:rsid w:val="00D164B1"/>
    <w:rsid w:val="00D64ACC"/>
    <w:rsid w:val="00D857F4"/>
    <w:rsid w:val="00DC2AB8"/>
    <w:rsid w:val="00E33947"/>
    <w:rsid w:val="00E845F1"/>
    <w:rsid w:val="00EA0F7A"/>
    <w:rsid w:val="00EA556C"/>
    <w:rsid w:val="00EB165B"/>
    <w:rsid w:val="00EB5B5E"/>
    <w:rsid w:val="00ED5939"/>
    <w:rsid w:val="00F00A28"/>
    <w:rsid w:val="00F26F7B"/>
    <w:rsid w:val="00F62F99"/>
    <w:rsid w:val="00F922F8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Курочкина</dc:creator>
  <cp:lastModifiedBy>Пользователь</cp:lastModifiedBy>
  <cp:revision>19</cp:revision>
  <cp:lastPrinted>2024-05-20T07:58:00Z</cp:lastPrinted>
  <dcterms:created xsi:type="dcterms:W3CDTF">2024-04-17T04:31:00Z</dcterms:created>
  <dcterms:modified xsi:type="dcterms:W3CDTF">2024-05-20T07:58:00Z</dcterms:modified>
</cp:coreProperties>
</file>